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prêt à remplir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spacing w:before="0" w:after="80" w:line="276" w:lineRule="auto"/>
      </w:pPr>
      <w:sdt>
        <w:sdtPr>
          <w:alias w:val="Nom complet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spacing w:before="0" w:after="80" w:line="276" w:lineRule="auto"/>
      </w:pPr>
      <w:sdt>
        <w:sdtPr>
          <w:alias w:val="Intitulé du post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spacing w:before="0" w:after="80" w:line="276" w:lineRule="auto"/>
      </w:pPr>
      <w:sdt>
        <w:sdtPr>
          <w:alias w:val="Télé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spacing w:before="0" w:after="80" w:line="276" w:lineRule="auto"/>
      </w:pPr>
      <w:sdt>
        <w:sdtPr>
          <w:alias w:val="E-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spacing w:before="0" w:after="80" w:line="276" w:lineRule="auto"/>
      </w:pPr>
      <w:sdt>
        <w:sdtPr>
          <w:alias w:val="Ville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spacing w:before="0" w:after="80" w:line="276" w:lineRule="auto"/>
      </w:pPr>
      <w:sdt>
        <w:sdtPr>
          <w:alias w:val="Lien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spacing w:before="0" w:after="80" w:line="276" w:lineRule="auto"/>
      </w:pPr>
      <w:sdt>
        <w:sdtPr>
          <w:alias w:val="Profil professionnel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Deux à trois lignes : années d'expérience + spécialité + résultat chiffré.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spacing w:before="0" w:after="80" w:line="276" w:lineRule="auto"/>
      </w:pPr>
      <w:sdt>
        <w:sdtPr>
          <w:alias w:val="Réalisation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Poste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Entreprise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Période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spacing w:before="0" w:after="80" w:line="276" w:lineRule="auto"/>
      </w:pPr>
      <w:sdt>
        <w:sdtPr>
          <w:alias w:val="Diplôm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spacing w:before="0" w:after="80" w:line="276" w:lineRule="auto"/>
      </w:pPr>
      <w:sdt>
        <w:sdtPr>
          <w:alias w:val="Université / Institut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spacing w:before="0" w:after="80" w:line="276" w:lineRule="auto"/>
      </w:pPr>
      <w:sdt>
        <w:sdtPr>
          <w:alias w:val="Année d'obtention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spacing w:before="0" w:after="80" w:line="276" w:lineRule="auto"/>
      </w:pPr>
      <w:sdt>
        <w:sdtPr>
          <w:alias w:val="Compétences technique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Les outils nommés dans l'offre, pas des formules génériques.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spacing w:before="0" w:after="80" w:line="276" w:lineRule="auto"/>
      </w:pPr>
      <w:sdt>
        <w:sdtPr>
          <w:alias w:val="Compétences humaine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prêt à remplir</dc:title>
  <dc:subject>CV Brander model - ready-to-fill - fr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